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E0A" w:rsidRPr="00E078A9" w:rsidRDefault="00943E0A" w:rsidP="0010321E">
      <w:pPr>
        <w:pStyle w:val="Tekstprzypisudolnego"/>
        <w:jc w:val="center"/>
        <w:rPr>
          <w:sz w:val="24"/>
          <w:szCs w:val="24"/>
        </w:rPr>
      </w:pPr>
      <w:r w:rsidRPr="00E078A9">
        <w:rPr>
          <w:sz w:val="24"/>
          <w:szCs w:val="24"/>
        </w:rPr>
        <w:t>DZIEŃ MĘCZEŃSKIEJ ŚMIERCI</w:t>
      </w:r>
    </w:p>
    <w:p w:rsidR="00943E0A" w:rsidRDefault="00943E0A" w:rsidP="0010321E">
      <w:pPr>
        <w:spacing w:after="0" w:line="240" w:lineRule="auto"/>
        <w:ind w:firstLine="708"/>
        <w:jc w:val="both"/>
        <w:rPr>
          <w:rFonts w:ascii="Times New Roman" w:hAnsi="Times New Roman" w:cs="Times New Roman"/>
          <w:sz w:val="24"/>
          <w:szCs w:val="24"/>
        </w:rPr>
      </w:pPr>
    </w:p>
    <w:p w:rsidR="00943E0A" w:rsidRPr="0072386B" w:rsidRDefault="0072386B" w:rsidP="0010321E">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r>
      <w:r>
        <w:rPr>
          <w:rFonts w:ascii="Times New Roman" w:hAnsi="Times New Roman" w:cs="Times New Roman"/>
          <w:sz w:val="24"/>
          <w:szCs w:val="24"/>
        </w:rPr>
        <w:t>Dobiega końca rok</w:t>
      </w:r>
      <w:r w:rsidR="00943E0A" w:rsidRPr="00E078A9">
        <w:rPr>
          <w:rFonts w:ascii="Times New Roman" w:hAnsi="Times New Roman" w:cs="Times New Roman"/>
          <w:sz w:val="24"/>
          <w:szCs w:val="24"/>
        </w:rPr>
        <w:t xml:space="preserve">, </w:t>
      </w:r>
      <w:r w:rsidRPr="00ED5984">
        <w:rPr>
          <w:rFonts w:ascii="Times New Roman" w:hAnsi="Times New Roman" w:cs="Times New Roman"/>
          <w:sz w:val="24"/>
          <w:szCs w:val="24"/>
        </w:rPr>
        <w:t xml:space="preserve">w który wpisuje się 25-lecie męczeńskiej śmierci ks. Jana Czuby. </w:t>
      </w:r>
      <w:r>
        <w:rPr>
          <w:rFonts w:ascii="Times New Roman" w:hAnsi="Times New Roman" w:cs="Times New Roman"/>
          <w:sz w:val="24"/>
          <w:szCs w:val="24"/>
        </w:rPr>
        <w:t xml:space="preserve">Wczoraj przenieśliśmy się na chwilę do Loulombo, by poczuć atmosferę zagrożenia, jaką przeżywał ks. Jan ze swymi parafianami, a jednocześnie by poznać jego odniesienie do tego, co się działo w kilkudziesięciu godzinach przed owym </w:t>
      </w:r>
      <w:r w:rsidRPr="00ED5984">
        <w:rPr>
          <w:rFonts w:ascii="Times New Roman" w:hAnsi="Times New Roman" w:cs="Times New Roman"/>
          <w:sz w:val="24"/>
          <w:szCs w:val="24"/>
        </w:rPr>
        <w:t>27</w:t>
      </w:r>
      <w:r>
        <w:rPr>
          <w:rFonts w:ascii="Times New Roman" w:hAnsi="Times New Roman" w:cs="Times New Roman"/>
          <w:sz w:val="24"/>
          <w:szCs w:val="24"/>
        </w:rPr>
        <w:t xml:space="preserve">. dniem </w:t>
      </w:r>
      <w:r w:rsidRPr="00ED5984">
        <w:rPr>
          <w:rFonts w:ascii="Times New Roman" w:hAnsi="Times New Roman" w:cs="Times New Roman"/>
          <w:sz w:val="24"/>
          <w:szCs w:val="24"/>
        </w:rPr>
        <w:t>października</w:t>
      </w:r>
      <w:r>
        <w:rPr>
          <w:rFonts w:ascii="Times New Roman" w:hAnsi="Times New Roman" w:cs="Times New Roman"/>
          <w:sz w:val="24"/>
          <w:szCs w:val="24"/>
        </w:rPr>
        <w:t xml:space="preserve"> 1998 r.</w:t>
      </w:r>
      <w:r w:rsidRPr="00ED5984">
        <w:rPr>
          <w:rFonts w:ascii="Times New Roman" w:hAnsi="Times New Roman" w:cs="Times New Roman"/>
          <w:sz w:val="24"/>
          <w:szCs w:val="24"/>
        </w:rPr>
        <w:t xml:space="preserve">, </w:t>
      </w:r>
      <w:r>
        <w:rPr>
          <w:rFonts w:ascii="Times New Roman" w:hAnsi="Times New Roman" w:cs="Times New Roman"/>
          <w:sz w:val="24"/>
          <w:szCs w:val="24"/>
        </w:rPr>
        <w:t>w którym został brutalnie zamordowany</w:t>
      </w:r>
      <w:r w:rsidRPr="00ED5984">
        <w:rPr>
          <w:rFonts w:ascii="Times New Roman" w:hAnsi="Times New Roman" w:cs="Times New Roman"/>
          <w:sz w:val="24"/>
          <w:szCs w:val="24"/>
        </w:rPr>
        <w:t>.</w:t>
      </w:r>
    </w:p>
    <w:p w:rsidR="0072386B" w:rsidRDefault="00943E0A" w:rsidP="0010321E">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t>Księdzu Janowi śmierć niejeden raz zaglądała w oczy. W dniu 27 października 1998 r. stała się faktem. Rankiem tego dnia sytuacja była bardzo niespo</w:t>
      </w:r>
      <w:r w:rsidRPr="00E078A9">
        <w:rPr>
          <w:rFonts w:ascii="Times New Roman" w:hAnsi="Times New Roman" w:cs="Times New Roman"/>
          <w:sz w:val="24"/>
          <w:szCs w:val="24"/>
        </w:rPr>
        <w:softHyphen/>
        <w:t>kojna. Ks. Jan kolejny raz został poproszony, aby opuścić wioskę, ale znowu na próżno. Po obiedzie, ok. 12.45 pojawiła się w pa</w:t>
      </w:r>
      <w:r w:rsidRPr="00E078A9">
        <w:rPr>
          <w:rFonts w:ascii="Times New Roman" w:hAnsi="Times New Roman" w:cs="Times New Roman"/>
          <w:sz w:val="24"/>
          <w:szCs w:val="24"/>
        </w:rPr>
        <w:softHyphen/>
        <w:t xml:space="preserve">rafii pierwsza grupa Nindża składająca się z 15 mężczyzn. Kazali oddać broń, która według nich była ukryta na plebanii. Przeszukali cały dom, ale oczywiście nic nie znaleźli. </w:t>
      </w:r>
      <w:r w:rsidR="0072386B">
        <w:rPr>
          <w:rFonts w:ascii="Times New Roman" w:hAnsi="Times New Roman" w:cs="Times New Roman"/>
          <w:sz w:val="24"/>
          <w:szCs w:val="24"/>
        </w:rPr>
        <w:t xml:space="preserve">Szukali jej, bo myśląc po swojemu, że ks. Jan jest wiceprzewodniczącym komitetu rozbrojeniowego, z łatwością ją posiada i magazynuje. </w:t>
      </w:r>
    </w:p>
    <w:p w:rsidR="00943E0A" w:rsidRPr="00E078A9" w:rsidRDefault="0072386B" w:rsidP="0010321E">
      <w:pPr>
        <w:spacing w:after="0" w:line="240" w:lineRule="auto"/>
        <w:ind w:firstLine="360"/>
        <w:jc w:val="both"/>
        <w:rPr>
          <w:rFonts w:ascii="Times New Roman" w:hAnsi="Times New Roman" w:cs="Times New Roman"/>
          <w:sz w:val="24"/>
          <w:szCs w:val="24"/>
        </w:rPr>
      </w:pPr>
      <w:r w:rsidRPr="00E078A9">
        <w:rPr>
          <w:rFonts w:ascii="Times New Roman" w:hAnsi="Times New Roman" w:cs="Times New Roman"/>
          <w:sz w:val="24"/>
          <w:szCs w:val="24"/>
        </w:rPr>
        <w:tab/>
      </w:r>
      <w:r w:rsidR="00943E0A" w:rsidRPr="00E078A9">
        <w:rPr>
          <w:rFonts w:ascii="Times New Roman" w:hAnsi="Times New Roman" w:cs="Times New Roman"/>
          <w:sz w:val="24"/>
          <w:szCs w:val="24"/>
        </w:rPr>
        <w:t>Po krótkim czasie pojawiło się kilka osób z ich szefem, który okazał się za moment mordercą ks. Jana. Swoim zachowaniem zaprzeczali stosun</w:t>
      </w:r>
      <w:r w:rsidR="00943E0A" w:rsidRPr="00E078A9">
        <w:rPr>
          <w:rFonts w:ascii="Times New Roman" w:hAnsi="Times New Roman" w:cs="Times New Roman"/>
          <w:sz w:val="24"/>
          <w:szCs w:val="24"/>
        </w:rPr>
        <w:softHyphen/>
        <w:t>kowo łagodnemu zachowaniu poprzedników. Byli agresywni, próbowali grozić, aby zmusić do oddania broni. Kiedy między ks. Janem a bandytami doszło do wymiany zdań, w których morderca domagał się broni, ten, stojąc blisko na wprost jednego z oprawców, powiedział głośno: „Nie przybyłem do Konga, aby zachęcać do wojny, ale do po</w:t>
      </w:r>
      <w:r w:rsidR="00943E0A" w:rsidRPr="00E078A9">
        <w:rPr>
          <w:rFonts w:ascii="Times New Roman" w:hAnsi="Times New Roman" w:cs="Times New Roman"/>
          <w:sz w:val="24"/>
          <w:szCs w:val="24"/>
        </w:rPr>
        <w:softHyphen/>
        <w:t>koju”. Za chwilę napastnik oddał jeden i drugi strzał i ksiądz padł nieżywy na ziemię. Został zastrzelony tuż przed plebanią. Wszyscy mieszkańcy wioski znają dobrze to miejsce. Pogrzeb, po tradycyjnym opłakiwaniu zmarłego, odbył się na drugi dzień. Ks. Jan Czuba jest</w:t>
      </w:r>
      <w:r>
        <w:rPr>
          <w:rFonts w:ascii="Times New Roman" w:hAnsi="Times New Roman" w:cs="Times New Roman"/>
          <w:sz w:val="24"/>
          <w:szCs w:val="24"/>
        </w:rPr>
        <w:t xml:space="preserve"> chyba</w:t>
      </w:r>
      <w:r w:rsidR="00943E0A" w:rsidRPr="00E078A9">
        <w:rPr>
          <w:rFonts w:ascii="Times New Roman" w:hAnsi="Times New Roman" w:cs="Times New Roman"/>
          <w:sz w:val="24"/>
          <w:szCs w:val="24"/>
        </w:rPr>
        <w:t xml:space="preserve"> jedynym</w:t>
      </w:r>
      <w:r>
        <w:rPr>
          <w:rFonts w:ascii="Times New Roman" w:hAnsi="Times New Roman" w:cs="Times New Roman"/>
          <w:sz w:val="24"/>
          <w:szCs w:val="24"/>
        </w:rPr>
        <w:t xml:space="preserve"> misjonarzem</w:t>
      </w:r>
      <w:r w:rsidR="00943E0A" w:rsidRPr="00E078A9">
        <w:rPr>
          <w:rFonts w:ascii="Times New Roman" w:hAnsi="Times New Roman" w:cs="Times New Roman"/>
          <w:sz w:val="24"/>
          <w:szCs w:val="24"/>
        </w:rPr>
        <w:t xml:space="preserve"> w </w:t>
      </w:r>
      <w:r>
        <w:rPr>
          <w:rFonts w:ascii="Times New Roman" w:hAnsi="Times New Roman" w:cs="Times New Roman"/>
          <w:sz w:val="24"/>
          <w:szCs w:val="24"/>
        </w:rPr>
        <w:t xml:space="preserve">całym </w:t>
      </w:r>
      <w:r w:rsidR="00943E0A" w:rsidRPr="00E078A9">
        <w:rPr>
          <w:rFonts w:ascii="Times New Roman" w:hAnsi="Times New Roman" w:cs="Times New Roman"/>
          <w:sz w:val="24"/>
          <w:szCs w:val="24"/>
        </w:rPr>
        <w:t>świecie, i pewnie takim już pozostanie, w którego pogrzebie wziął udział – obecny zupełnie przypadkowo – jeden ksiądz. Tylko jeden ksiądz. Przybyło też kilkunastu parafian. Reszta uciekła po wydarzeniu.</w:t>
      </w:r>
    </w:p>
    <w:p w:rsidR="00943E0A" w:rsidRPr="0072386B" w:rsidRDefault="00943E0A" w:rsidP="0010321E">
      <w:pPr>
        <w:spacing w:after="0" w:line="240" w:lineRule="auto"/>
        <w:jc w:val="both"/>
        <w:rPr>
          <w:rFonts w:ascii="Times New Roman" w:hAnsi="Times New Roman" w:cs="Times New Roman"/>
          <w:sz w:val="24"/>
          <w:szCs w:val="24"/>
        </w:rPr>
      </w:pPr>
      <w:r w:rsidRPr="00E078A9">
        <w:rPr>
          <w:rFonts w:ascii="Times New Roman" w:hAnsi="Times New Roman" w:cs="Times New Roman"/>
          <w:sz w:val="24"/>
          <w:szCs w:val="24"/>
        </w:rPr>
        <w:tab/>
        <w:t>Nieżyjąca już siostra holenderskiego pochodzenia</w:t>
      </w:r>
      <w:r w:rsidR="00E67328">
        <w:rPr>
          <w:rFonts w:ascii="Times New Roman" w:hAnsi="Times New Roman" w:cs="Times New Roman"/>
          <w:sz w:val="24"/>
          <w:szCs w:val="24"/>
        </w:rPr>
        <w:t>,</w:t>
      </w:r>
      <w:r w:rsidRPr="00E078A9">
        <w:rPr>
          <w:rFonts w:ascii="Times New Roman" w:hAnsi="Times New Roman" w:cs="Times New Roman"/>
          <w:sz w:val="24"/>
          <w:szCs w:val="24"/>
        </w:rPr>
        <w:t xml:space="preserve"> </w:t>
      </w:r>
      <w:proofErr w:type="spellStart"/>
      <w:r w:rsidRPr="00E078A9">
        <w:rPr>
          <w:rFonts w:ascii="Times New Roman" w:hAnsi="Times New Roman" w:cs="Times New Roman"/>
          <w:sz w:val="24"/>
          <w:szCs w:val="24"/>
        </w:rPr>
        <w:t>Ancilla</w:t>
      </w:r>
      <w:proofErr w:type="spellEnd"/>
      <w:r w:rsidRPr="00E078A9">
        <w:rPr>
          <w:rFonts w:ascii="Times New Roman" w:hAnsi="Times New Roman" w:cs="Times New Roman"/>
          <w:sz w:val="24"/>
          <w:szCs w:val="24"/>
        </w:rPr>
        <w:t>, przełożona domu w Loulombo w czasie posługi ks. Jana, zaświadczyła zaś, że w dniu jego śmierci, w południe, podczas ostatniego obiadu spożywanego z siostrami, miała miejsce rozmowa o papieżu Janie Pawle II, podczas której ksiądz zauważył: „Papież z pewnością chciałby, żeby jego pogrzeb był bardzo prosty. Gdy ja umrę tutaj, nie odsyłajcie mojego ciała do Polski, ale pochowajcie je tutaj, obok groty, w trumnie z bia</w:t>
      </w:r>
      <w:r w:rsidRPr="00E078A9">
        <w:rPr>
          <w:rFonts w:ascii="Times New Roman" w:hAnsi="Times New Roman" w:cs="Times New Roman"/>
          <w:sz w:val="24"/>
          <w:szCs w:val="24"/>
        </w:rPr>
        <w:softHyphen/>
        <w:t xml:space="preserve">łych desek”. Te białe deski powracają jak refren. Biała deska w Afryce, to lichy, a przez to w miarę tani materiał budowlany, którego szybko chwyta się robactwo, a więc szybko niszczeje. W tym kontekście refren o białych deskach ma swoją wymowę. Ks. Oscar </w:t>
      </w:r>
      <w:proofErr w:type="spellStart"/>
      <w:r w:rsidRPr="00E078A9">
        <w:rPr>
          <w:rFonts w:ascii="Times New Roman" w:hAnsi="Times New Roman" w:cs="Times New Roman"/>
          <w:sz w:val="24"/>
          <w:szCs w:val="24"/>
        </w:rPr>
        <w:t>Milandou</w:t>
      </w:r>
      <w:proofErr w:type="spellEnd"/>
      <w:r w:rsidRPr="00E078A9">
        <w:rPr>
          <w:rFonts w:ascii="Times New Roman" w:hAnsi="Times New Roman" w:cs="Times New Roman"/>
          <w:sz w:val="24"/>
          <w:szCs w:val="24"/>
        </w:rPr>
        <w:t xml:space="preserve">, rodak z </w:t>
      </w:r>
      <w:proofErr w:type="spellStart"/>
      <w:r w:rsidRPr="00E078A9">
        <w:rPr>
          <w:rFonts w:ascii="Times New Roman" w:hAnsi="Times New Roman" w:cs="Times New Roman"/>
          <w:sz w:val="24"/>
          <w:szCs w:val="24"/>
        </w:rPr>
        <w:t>Loulombo</w:t>
      </w:r>
      <w:proofErr w:type="spellEnd"/>
      <w:r w:rsidRPr="00E078A9">
        <w:rPr>
          <w:rFonts w:ascii="Times New Roman" w:hAnsi="Times New Roman" w:cs="Times New Roman"/>
          <w:sz w:val="24"/>
          <w:szCs w:val="24"/>
        </w:rPr>
        <w:t>, który jako chłopiec uczestniczył w pogrzebie naszego męczennika, mówił mi, że pochowano go w trumnie z białych desek i nie tylko białych, ale nawet nieheblowanych.</w:t>
      </w:r>
      <w:r w:rsidR="0072386B">
        <w:rPr>
          <w:rFonts w:ascii="Times New Roman" w:hAnsi="Times New Roman" w:cs="Times New Roman"/>
          <w:sz w:val="24"/>
          <w:szCs w:val="24"/>
        </w:rPr>
        <w:t xml:space="preserve"> To bardzo wymowny znak, którego nikt z nas nie powinien </w:t>
      </w:r>
      <w:r w:rsidR="0072386B" w:rsidRPr="0072386B">
        <w:rPr>
          <w:rFonts w:ascii="Times New Roman" w:hAnsi="Times New Roman" w:cs="Times New Roman"/>
          <w:sz w:val="24"/>
          <w:szCs w:val="24"/>
        </w:rPr>
        <w:t>przeoczyć.</w:t>
      </w:r>
    </w:p>
    <w:p w:rsidR="0072386B" w:rsidRDefault="0072386B" w:rsidP="0010321E">
      <w:pPr>
        <w:spacing w:after="0" w:line="240" w:lineRule="auto"/>
        <w:ind w:firstLine="708"/>
        <w:jc w:val="both"/>
        <w:rPr>
          <w:rFonts w:ascii="Times New Roman" w:hAnsi="Times New Roman" w:cs="Times New Roman"/>
          <w:sz w:val="24"/>
          <w:szCs w:val="24"/>
        </w:rPr>
      </w:pPr>
      <w:r w:rsidRPr="0072386B">
        <w:rPr>
          <w:rFonts w:ascii="Times New Roman" w:eastAsia="Calibri" w:hAnsi="Times New Roman" w:cs="Times New Roman"/>
          <w:sz w:val="24"/>
          <w:szCs w:val="24"/>
        </w:rPr>
        <w:t xml:space="preserve">Nasi </w:t>
      </w:r>
      <w:r w:rsidR="00AD44B5">
        <w:rPr>
          <w:rFonts w:ascii="Times New Roman" w:eastAsia="Calibri" w:hAnsi="Times New Roman" w:cs="Times New Roman"/>
          <w:sz w:val="24"/>
          <w:szCs w:val="24"/>
        </w:rPr>
        <w:t xml:space="preserve">tarnowscy </w:t>
      </w:r>
      <w:r w:rsidRPr="0072386B">
        <w:rPr>
          <w:rFonts w:ascii="Times New Roman" w:eastAsia="Calibri" w:hAnsi="Times New Roman" w:cs="Times New Roman"/>
          <w:sz w:val="24"/>
          <w:szCs w:val="24"/>
        </w:rPr>
        <w:t xml:space="preserve">misjonarze </w:t>
      </w:r>
      <w:r w:rsidR="00AD44B5">
        <w:rPr>
          <w:rFonts w:ascii="Times New Roman" w:eastAsia="Calibri" w:hAnsi="Times New Roman" w:cs="Times New Roman"/>
          <w:sz w:val="24"/>
          <w:szCs w:val="24"/>
        </w:rPr>
        <w:t xml:space="preserve">w ciągu 50 lat </w:t>
      </w:r>
      <w:r w:rsidRPr="0072386B">
        <w:rPr>
          <w:rFonts w:ascii="Times New Roman" w:eastAsia="Calibri" w:hAnsi="Times New Roman" w:cs="Times New Roman"/>
          <w:sz w:val="24"/>
          <w:szCs w:val="24"/>
        </w:rPr>
        <w:t xml:space="preserve">w miejscach, gdzie posługiwali, zostawili wiele wartościowych dzieł: kościoły, kaplice, </w:t>
      </w:r>
      <w:r w:rsidR="00AD44B5" w:rsidRPr="0072386B">
        <w:rPr>
          <w:rFonts w:ascii="Times New Roman" w:eastAsia="Calibri" w:hAnsi="Times New Roman" w:cs="Times New Roman"/>
          <w:sz w:val="24"/>
          <w:szCs w:val="24"/>
        </w:rPr>
        <w:t>domy z salami katechetycznymi</w:t>
      </w:r>
      <w:r w:rsidR="00AD44B5">
        <w:rPr>
          <w:rFonts w:ascii="Times New Roman" w:eastAsia="Calibri" w:hAnsi="Times New Roman" w:cs="Times New Roman"/>
          <w:sz w:val="24"/>
          <w:szCs w:val="24"/>
        </w:rPr>
        <w:t>,</w:t>
      </w:r>
      <w:r w:rsidR="00AD44B5" w:rsidRPr="0072386B">
        <w:rPr>
          <w:rFonts w:ascii="Times New Roman" w:eastAsia="Calibri" w:hAnsi="Times New Roman" w:cs="Times New Roman"/>
          <w:sz w:val="24"/>
          <w:szCs w:val="24"/>
        </w:rPr>
        <w:t xml:space="preserve"> </w:t>
      </w:r>
      <w:r w:rsidRPr="0072386B">
        <w:rPr>
          <w:rFonts w:ascii="Times New Roman" w:eastAsia="Calibri" w:hAnsi="Times New Roman" w:cs="Times New Roman"/>
          <w:sz w:val="24"/>
          <w:szCs w:val="24"/>
        </w:rPr>
        <w:t>szkoły, przedszkola, szpital i ośrod</w:t>
      </w:r>
      <w:r w:rsidR="00AD44B5">
        <w:rPr>
          <w:rFonts w:ascii="Times New Roman" w:eastAsia="Calibri" w:hAnsi="Times New Roman" w:cs="Times New Roman"/>
          <w:sz w:val="24"/>
          <w:szCs w:val="24"/>
        </w:rPr>
        <w:t>ki</w:t>
      </w:r>
      <w:r w:rsidRPr="0072386B">
        <w:rPr>
          <w:rFonts w:ascii="Times New Roman" w:eastAsia="Calibri" w:hAnsi="Times New Roman" w:cs="Times New Roman"/>
          <w:sz w:val="24"/>
          <w:szCs w:val="24"/>
        </w:rPr>
        <w:t xml:space="preserve"> zdrowia, czy niemal 200 studni z wodą pitną – prawdziwy skarb </w:t>
      </w:r>
      <w:r w:rsidR="00AD44B5">
        <w:rPr>
          <w:rFonts w:ascii="Times New Roman" w:eastAsia="Calibri" w:hAnsi="Times New Roman" w:cs="Times New Roman"/>
          <w:sz w:val="24"/>
          <w:szCs w:val="24"/>
        </w:rPr>
        <w:t xml:space="preserve">zwłaszcza </w:t>
      </w:r>
      <w:r w:rsidRPr="0072386B">
        <w:rPr>
          <w:rFonts w:ascii="Times New Roman" w:eastAsia="Calibri" w:hAnsi="Times New Roman" w:cs="Times New Roman"/>
          <w:sz w:val="24"/>
          <w:szCs w:val="24"/>
        </w:rPr>
        <w:t>dla mieszkańców</w:t>
      </w:r>
      <w:r w:rsidR="00C76656">
        <w:rPr>
          <w:rFonts w:ascii="Times New Roman" w:hAnsi="Times New Roman" w:cs="Times New Roman"/>
          <w:sz w:val="24"/>
          <w:szCs w:val="24"/>
        </w:rPr>
        <w:t xml:space="preserve"> Afryki</w:t>
      </w:r>
      <w:r w:rsidRPr="0072386B">
        <w:rPr>
          <w:rFonts w:ascii="Times New Roman" w:eastAsia="Calibri" w:hAnsi="Times New Roman" w:cs="Times New Roman"/>
          <w:sz w:val="24"/>
          <w:szCs w:val="24"/>
        </w:rPr>
        <w:t xml:space="preserve">. </w:t>
      </w:r>
      <w:r w:rsidR="00AD44B5">
        <w:rPr>
          <w:rFonts w:ascii="Times New Roman" w:eastAsia="Calibri" w:hAnsi="Times New Roman" w:cs="Times New Roman"/>
          <w:sz w:val="24"/>
          <w:szCs w:val="24"/>
        </w:rPr>
        <w:t>Jednak n</w:t>
      </w:r>
      <w:r w:rsidRPr="0072386B">
        <w:rPr>
          <w:rFonts w:ascii="Times New Roman" w:eastAsia="Calibri" w:hAnsi="Times New Roman" w:cs="Times New Roman"/>
          <w:sz w:val="24"/>
          <w:szCs w:val="24"/>
        </w:rPr>
        <w:t>ajwiększym pozostawionym skarbem jest męczeńska krew ks. Jana Czuby, kandydata na ołtarze.</w:t>
      </w:r>
      <w:r w:rsidR="00C76656">
        <w:rPr>
          <w:rFonts w:ascii="Times New Roman" w:hAnsi="Times New Roman" w:cs="Times New Roman"/>
          <w:sz w:val="24"/>
          <w:szCs w:val="24"/>
        </w:rPr>
        <w:t xml:space="preserve"> On zostawił ta</w:t>
      </w:r>
      <w:r w:rsidR="00AD44B5">
        <w:rPr>
          <w:rFonts w:ascii="Times New Roman" w:hAnsi="Times New Roman" w:cs="Times New Roman"/>
          <w:sz w:val="24"/>
          <w:szCs w:val="24"/>
        </w:rPr>
        <w:t>m</w:t>
      </w:r>
      <w:r w:rsidR="00C76656">
        <w:rPr>
          <w:rFonts w:ascii="Times New Roman" w:hAnsi="Times New Roman" w:cs="Times New Roman"/>
          <w:sz w:val="24"/>
          <w:szCs w:val="24"/>
        </w:rPr>
        <w:t xml:space="preserve"> wszystko – całe swoje życie powierzone Chrystusowi, któremu służył w braciach.</w:t>
      </w:r>
    </w:p>
    <w:p w:rsidR="002246E5" w:rsidRPr="002246E5" w:rsidRDefault="002246E5" w:rsidP="0010321E">
      <w:pPr>
        <w:spacing w:after="0" w:line="240" w:lineRule="auto"/>
        <w:ind w:firstLine="708"/>
        <w:jc w:val="both"/>
        <w:rPr>
          <w:rFonts w:ascii="Times New Roman" w:hAnsi="Times New Roman" w:cs="Times New Roman"/>
          <w:sz w:val="24"/>
          <w:szCs w:val="24"/>
        </w:rPr>
      </w:pPr>
      <w:r w:rsidRPr="002246E5">
        <w:rPr>
          <w:rFonts w:ascii="Times New Roman" w:hAnsi="Times New Roman"/>
          <w:sz w:val="24"/>
          <w:szCs w:val="24"/>
        </w:rPr>
        <w:t xml:space="preserve">Za to </w:t>
      </w:r>
      <w:r>
        <w:rPr>
          <w:rFonts w:ascii="Times New Roman" w:hAnsi="Times New Roman"/>
          <w:sz w:val="24"/>
          <w:szCs w:val="24"/>
        </w:rPr>
        <w:t xml:space="preserve">życie </w:t>
      </w:r>
      <w:r w:rsidRPr="002246E5">
        <w:rPr>
          <w:rFonts w:ascii="Times New Roman" w:hAnsi="Times New Roman"/>
          <w:sz w:val="24"/>
          <w:szCs w:val="24"/>
        </w:rPr>
        <w:t xml:space="preserve">wypada nam dzisiaj podziękować mu słowami </w:t>
      </w:r>
      <w:r w:rsidR="00AD44B5">
        <w:rPr>
          <w:rFonts w:ascii="Times New Roman" w:hAnsi="Times New Roman"/>
          <w:sz w:val="24"/>
          <w:szCs w:val="24"/>
        </w:rPr>
        <w:t>ks. Jana Wnęka</w:t>
      </w:r>
      <w:r w:rsidR="000521AF">
        <w:rPr>
          <w:rFonts w:ascii="Times New Roman" w:hAnsi="Times New Roman"/>
          <w:sz w:val="24"/>
          <w:szCs w:val="24"/>
        </w:rPr>
        <w:t>,</w:t>
      </w:r>
      <w:r w:rsidR="00AD44B5">
        <w:rPr>
          <w:rFonts w:ascii="Times New Roman" w:hAnsi="Times New Roman"/>
          <w:sz w:val="24"/>
          <w:szCs w:val="24"/>
        </w:rPr>
        <w:t xml:space="preserve"> </w:t>
      </w:r>
      <w:r w:rsidRPr="002246E5">
        <w:rPr>
          <w:rFonts w:ascii="Times New Roman" w:hAnsi="Times New Roman"/>
          <w:sz w:val="24"/>
          <w:szCs w:val="24"/>
        </w:rPr>
        <w:t xml:space="preserve">kaznodziei na </w:t>
      </w:r>
      <w:r>
        <w:rPr>
          <w:rFonts w:ascii="Times New Roman" w:hAnsi="Times New Roman"/>
          <w:sz w:val="24"/>
          <w:szCs w:val="24"/>
        </w:rPr>
        <w:t>symbolicznej m</w:t>
      </w:r>
      <w:r w:rsidRPr="002246E5">
        <w:rPr>
          <w:rFonts w:ascii="Times New Roman" w:hAnsi="Times New Roman"/>
          <w:sz w:val="24"/>
          <w:szCs w:val="24"/>
        </w:rPr>
        <w:t>szy św. pogrzebowej w Słotowej: „Drogi księże Janie! Tak chlubnie dokoń</w:t>
      </w:r>
      <w:r w:rsidRPr="002246E5">
        <w:rPr>
          <w:rFonts w:ascii="Times New Roman" w:hAnsi="Times New Roman"/>
          <w:sz w:val="24"/>
          <w:szCs w:val="24"/>
        </w:rPr>
        <w:softHyphen/>
        <w:t>czyłeś biegu i posługiwania, które otrzymałeś od Pana Jezusa,</w:t>
      </w:r>
      <w:r w:rsidR="00E67328">
        <w:rPr>
          <w:rFonts w:ascii="Times New Roman" w:hAnsi="Times New Roman"/>
          <w:sz w:val="24"/>
          <w:szCs w:val="24"/>
        </w:rPr>
        <w:t xml:space="preserve"> </w:t>
      </w:r>
      <w:bookmarkStart w:id="0" w:name="_GoBack"/>
      <w:bookmarkEnd w:id="0"/>
      <w:r w:rsidRPr="002246E5">
        <w:rPr>
          <w:rFonts w:ascii="Times New Roman" w:hAnsi="Times New Roman"/>
          <w:sz w:val="24"/>
          <w:szCs w:val="24"/>
        </w:rPr>
        <w:t xml:space="preserve">i dałeś wielkie świadectwo o Ewangelii łaski Bożej (por. </w:t>
      </w:r>
      <w:proofErr w:type="spellStart"/>
      <w:r w:rsidRPr="002246E5">
        <w:rPr>
          <w:rFonts w:ascii="Times New Roman" w:hAnsi="Times New Roman"/>
          <w:sz w:val="24"/>
          <w:szCs w:val="24"/>
        </w:rPr>
        <w:t>Dz</w:t>
      </w:r>
      <w:proofErr w:type="spellEnd"/>
      <w:r w:rsidRPr="002246E5">
        <w:rPr>
          <w:rFonts w:ascii="Times New Roman" w:hAnsi="Times New Roman"/>
          <w:sz w:val="24"/>
          <w:szCs w:val="24"/>
        </w:rPr>
        <w:t xml:space="preserve"> 20,23). </w:t>
      </w:r>
      <w:r>
        <w:rPr>
          <w:rFonts w:ascii="Times New Roman" w:hAnsi="Times New Roman"/>
          <w:sz w:val="24"/>
          <w:szCs w:val="24"/>
        </w:rPr>
        <w:t>(…)</w:t>
      </w:r>
      <w:r w:rsidRPr="002246E5">
        <w:rPr>
          <w:rFonts w:ascii="Times New Roman" w:hAnsi="Times New Roman"/>
          <w:sz w:val="24"/>
          <w:szCs w:val="24"/>
        </w:rPr>
        <w:t xml:space="preserve"> patrzymy ku niebu i chcemy dziękować Bogu za Twoje 39 lat życia, 14 lat kapłaństwa – w których pewnie tyle podobień</w:t>
      </w:r>
      <w:r w:rsidRPr="002246E5">
        <w:rPr>
          <w:rFonts w:ascii="Times New Roman" w:hAnsi="Times New Roman"/>
          <w:sz w:val="24"/>
          <w:szCs w:val="24"/>
        </w:rPr>
        <w:softHyphen/>
        <w:t xml:space="preserve">stwa do 14 stacji Drogi Krzyżowej – za 9 lat pracy na misjach, czyli wielką nowennę, którą </w:t>
      </w:r>
      <w:r w:rsidRPr="002246E5">
        <w:rPr>
          <w:rFonts w:ascii="Times New Roman" w:hAnsi="Times New Roman"/>
          <w:sz w:val="24"/>
          <w:szCs w:val="24"/>
        </w:rPr>
        <w:lastRenderedPageBreak/>
        <w:t>odpra</w:t>
      </w:r>
      <w:r w:rsidRPr="002246E5">
        <w:rPr>
          <w:rFonts w:ascii="Times New Roman" w:hAnsi="Times New Roman"/>
          <w:sz w:val="24"/>
          <w:szCs w:val="24"/>
        </w:rPr>
        <w:softHyphen/>
        <w:t xml:space="preserve">wiłeś przed Jubileuszem </w:t>
      </w:r>
      <w:proofErr w:type="spellStart"/>
      <w:r w:rsidRPr="002246E5">
        <w:rPr>
          <w:rFonts w:ascii="Times New Roman" w:hAnsi="Times New Roman"/>
          <w:sz w:val="24"/>
          <w:szCs w:val="24"/>
        </w:rPr>
        <w:t>Dwutysiąclecia</w:t>
      </w:r>
      <w:proofErr w:type="spellEnd"/>
      <w:r w:rsidRPr="002246E5">
        <w:rPr>
          <w:rFonts w:ascii="Times New Roman" w:hAnsi="Times New Roman"/>
          <w:sz w:val="24"/>
          <w:szCs w:val="24"/>
        </w:rPr>
        <w:t xml:space="preserve"> Chrześci</w:t>
      </w:r>
      <w:r w:rsidRPr="002246E5">
        <w:rPr>
          <w:rFonts w:ascii="Times New Roman" w:hAnsi="Times New Roman"/>
          <w:sz w:val="24"/>
          <w:szCs w:val="24"/>
        </w:rPr>
        <w:softHyphen/>
        <w:t>jaństwa, za Twoje trwanie do końca dla Chrystusa i męczeń</w:t>
      </w:r>
      <w:r w:rsidRPr="002246E5">
        <w:rPr>
          <w:rFonts w:ascii="Times New Roman" w:hAnsi="Times New Roman"/>
          <w:sz w:val="24"/>
          <w:szCs w:val="24"/>
        </w:rPr>
        <w:softHyphen/>
        <w:t>ską śmierć”.</w:t>
      </w:r>
    </w:p>
    <w:p w:rsidR="0072386B" w:rsidRPr="002246E5" w:rsidRDefault="0072386B" w:rsidP="0010321E">
      <w:pPr>
        <w:spacing w:after="0" w:line="240" w:lineRule="auto"/>
        <w:jc w:val="both"/>
        <w:rPr>
          <w:rFonts w:ascii="Times New Roman" w:hAnsi="Times New Roman" w:cs="Times New Roman"/>
          <w:shadow/>
          <w:sz w:val="24"/>
          <w:szCs w:val="24"/>
        </w:rPr>
      </w:pPr>
      <w:r w:rsidRPr="0072386B">
        <w:rPr>
          <w:rFonts w:ascii="Times New Roman" w:hAnsi="Times New Roman" w:cs="Times New Roman"/>
          <w:sz w:val="24"/>
          <w:szCs w:val="24"/>
        </w:rPr>
        <w:tab/>
        <w:t xml:space="preserve">Jubileusz 50-lecia obecności i posługi tarnowskich prezbiterów na kongijskiej ziemi jest jednocześnie 25-leciem męczeńskiej śmierci ks. Jana Czuby. W kadrze historii wyznaczonej przez 50 lat ofiarnej posługi, postać ks. Jana Czuby, jedynego polskiego misjonarza-męczennika </w:t>
      </w:r>
      <w:proofErr w:type="spellStart"/>
      <w:r w:rsidRPr="0072386B">
        <w:rPr>
          <w:rFonts w:ascii="Times New Roman" w:hAnsi="Times New Roman" w:cs="Times New Roman"/>
          <w:sz w:val="24"/>
          <w:szCs w:val="24"/>
        </w:rPr>
        <w:t>fideidonisty</w:t>
      </w:r>
      <w:proofErr w:type="spellEnd"/>
      <w:r w:rsidRPr="0072386B">
        <w:rPr>
          <w:rFonts w:ascii="Times New Roman" w:hAnsi="Times New Roman" w:cs="Times New Roman"/>
          <w:sz w:val="24"/>
          <w:szCs w:val="24"/>
        </w:rPr>
        <w:t xml:space="preserve">, jawi się jako ścięty kwiat, który jest wyzwaniem nie tylko dla Kościoła tarnowskiego, ale i całej wspólnoty Kościoła lokalnego w Polsce. Zaprasza </w:t>
      </w:r>
      <w:r w:rsidRPr="002246E5">
        <w:rPr>
          <w:rFonts w:ascii="Times New Roman" w:hAnsi="Times New Roman" w:cs="Times New Roman"/>
          <w:shadow/>
          <w:sz w:val="24"/>
          <w:szCs w:val="24"/>
        </w:rPr>
        <w:t>bowiem ten Kościół do złożenia daru wiary dla całego Kościoła powszechnego.</w:t>
      </w:r>
    </w:p>
    <w:sectPr w:rsidR="0072386B" w:rsidRPr="002246E5" w:rsidSect="00814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691"/>
    <w:multiLevelType w:val="hybridMultilevel"/>
    <w:tmpl w:val="C65C4FD2"/>
    <w:lvl w:ilvl="0" w:tplc="79C6212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1958"/>
    <w:rsid w:val="00027DB1"/>
    <w:rsid w:val="00052064"/>
    <w:rsid w:val="000521AF"/>
    <w:rsid w:val="000A31D9"/>
    <w:rsid w:val="000C6536"/>
    <w:rsid w:val="000F0F7A"/>
    <w:rsid w:val="0010321E"/>
    <w:rsid w:val="00145C0A"/>
    <w:rsid w:val="00183808"/>
    <w:rsid w:val="00195DFC"/>
    <w:rsid w:val="001C4B85"/>
    <w:rsid w:val="00206E86"/>
    <w:rsid w:val="00220645"/>
    <w:rsid w:val="002246E5"/>
    <w:rsid w:val="002937C7"/>
    <w:rsid w:val="002946AA"/>
    <w:rsid w:val="002A79A3"/>
    <w:rsid w:val="002C4000"/>
    <w:rsid w:val="002F4634"/>
    <w:rsid w:val="002F7CFA"/>
    <w:rsid w:val="003270BE"/>
    <w:rsid w:val="00372C1F"/>
    <w:rsid w:val="004272BB"/>
    <w:rsid w:val="00430B25"/>
    <w:rsid w:val="004445CF"/>
    <w:rsid w:val="004565BA"/>
    <w:rsid w:val="004573E5"/>
    <w:rsid w:val="00460159"/>
    <w:rsid w:val="004B40CA"/>
    <w:rsid w:val="0054130A"/>
    <w:rsid w:val="00595821"/>
    <w:rsid w:val="00596954"/>
    <w:rsid w:val="00630E09"/>
    <w:rsid w:val="006940EC"/>
    <w:rsid w:val="006A43F6"/>
    <w:rsid w:val="006C2C30"/>
    <w:rsid w:val="006E5EB1"/>
    <w:rsid w:val="007043FA"/>
    <w:rsid w:val="0072386B"/>
    <w:rsid w:val="00765D7D"/>
    <w:rsid w:val="007C2303"/>
    <w:rsid w:val="007D169E"/>
    <w:rsid w:val="0080195B"/>
    <w:rsid w:val="00814513"/>
    <w:rsid w:val="00917B25"/>
    <w:rsid w:val="00931B3D"/>
    <w:rsid w:val="00943E0A"/>
    <w:rsid w:val="0099704A"/>
    <w:rsid w:val="009A58A9"/>
    <w:rsid w:val="00A16172"/>
    <w:rsid w:val="00A32989"/>
    <w:rsid w:val="00A93474"/>
    <w:rsid w:val="00AD44B5"/>
    <w:rsid w:val="00C76656"/>
    <w:rsid w:val="00CF0D78"/>
    <w:rsid w:val="00D17B74"/>
    <w:rsid w:val="00D71958"/>
    <w:rsid w:val="00DC4260"/>
    <w:rsid w:val="00DD7C1D"/>
    <w:rsid w:val="00DE57D5"/>
    <w:rsid w:val="00E078A9"/>
    <w:rsid w:val="00E35948"/>
    <w:rsid w:val="00E67328"/>
    <w:rsid w:val="00ED5984"/>
    <w:rsid w:val="00F04748"/>
    <w:rsid w:val="00F84301"/>
    <w:rsid w:val="00FA369A"/>
    <w:rsid w:val="00FC1940"/>
    <w:rsid w:val="00FE4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FF44"/>
  <w15:docId w15:val="{1C5F048A-EB68-4655-9F17-950BB301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E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206E8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06E86"/>
    <w:rPr>
      <w:rFonts w:ascii="Courier New" w:eastAsia="Times New Roman" w:hAnsi="Courier New" w:cs="Times New Roman"/>
      <w:sz w:val="20"/>
      <w:szCs w:val="20"/>
    </w:rPr>
  </w:style>
  <w:style w:type="paragraph" w:styleId="Tekstpodstawowy2">
    <w:name w:val="Body Text 2"/>
    <w:basedOn w:val="Normalny"/>
    <w:link w:val="Tekstpodstawowy2Znak"/>
    <w:rsid w:val="00E07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pPr>
    <w:rPr>
      <w:rFonts w:ascii="Swiss" w:eastAsia="Times New Roman" w:hAnsi="Swiss" w:cs="Times New Roman"/>
      <w:sz w:val="29"/>
      <w:szCs w:val="20"/>
    </w:rPr>
  </w:style>
  <w:style w:type="character" w:customStyle="1" w:styleId="Tekstpodstawowy2Znak">
    <w:name w:val="Tekst podstawowy 2 Znak"/>
    <w:basedOn w:val="Domylnaczcionkaakapitu"/>
    <w:link w:val="Tekstpodstawowy2"/>
    <w:rsid w:val="00E078A9"/>
    <w:rPr>
      <w:rFonts w:ascii="Swiss" w:eastAsia="Times New Roman" w:hAnsi="Swiss" w:cs="Times New Roman"/>
      <w:sz w:val="29"/>
      <w:szCs w:val="20"/>
    </w:rPr>
  </w:style>
  <w:style w:type="paragraph" w:styleId="Tekstprzypisudolnego">
    <w:name w:val="footnote text"/>
    <w:basedOn w:val="Normalny"/>
    <w:link w:val="TekstprzypisudolnegoZnak"/>
    <w:semiHidden/>
    <w:rsid w:val="00E078A9"/>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078A9"/>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kuria-01</cp:lastModifiedBy>
  <cp:revision>7</cp:revision>
  <dcterms:created xsi:type="dcterms:W3CDTF">2023-10-20T19:24:00Z</dcterms:created>
  <dcterms:modified xsi:type="dcterms:W3CDTF">2023-10-24T08:54:00Z</dcterms:modified>
</cp:coreProperties>
</file>